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«Рамадан всегда был месяцем, в котором мусульмане призывают к джихаду», - сказал д-р Эфраим Эррера (</w:t>
      </w:r>
      <w:r>
        <w:rPr>
          <w:rFonts w:ascii="Arial" w:hAnsi="Arial" w:cs="Arial"/>
          <w:color w:val="000000"/>
          <w:rtl/>
        </w:rPr>
        <w:t>ד"ר אפרים הררה</w:t>
      </w:r>
      <w:r>
        <w:rPr>
          <w:rFonts w:ascii="Arial" w:hAnsi="Arial" w:cs="Arial"/>
          <w:color w:val="000000"/>
        </w:rPr>
        <w:t>), авторитетный эксперт по исламскому миру в интервью корреспонденту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7 канала</w:t>
      </w:r>
      <w:r>
        <w:rPr>
          <w:rFonts w:ascii="Arial" w:hAnsi="Arial" w:cs="Arial"/>
          <w:color w:val="000000"/>
        </w:rPr>
        <w:t>. - «Первый бой [пророка] Мухаммеда, битва Бадра (</w:t>
      </w:r>
      <w:r>
        <w:rPr>
          <w:rFonts w:ascii="Arial" w:hAnsi="Arial" w:cs="Arial"/>
          <w:color w:val="000000"/>
          <w:rtl/>
        </w:rPr>
        <w:t>קרב באדר</w:t>
      </w:r>
      <w:r>
        <w:rPr>
          <w:rFonts w:ascii="Arial" w:hAnsi="Arial" w:cs="Arial"/>
          <w:color w:val="000000"/>
        </w:rPr>
        <w:t>), произошла как раз в Рамадан. Даже Войну Судного дня (</w:t>
      </w:r>
      <w:r>
        <w:rPr>
          <w:rFonts w:ascii="Arial" w:hAnsi="Arial" w:cs="Arial"/>
          <w:color w:val="000000"/>
          <w:rtl/>
        </w:rPr>
        <w:t>מלחמת יום הכיפורים</w:t>
      </w:r>
      <w:r>
        <w:rPr>
          <w:rFonts w:ascii="Arial" w:hAnsi="Arial" w:cs="Arial"/>
          <w:color w:val="000000"/>
        </w:rPr>
        <w:t>) они называют войной Рамадана (</w:t>
      </w:r>
      <w:r>
        <w:rPr>
          <w:rFonts w:ascii="Arial" w:hAnsi="Arial" w:cs="Arial"/>
          <w:color w:val="000000"/>
          <w:rtl/>
        </w:rPr>
        <w:t>מלחמת הרמדאן</w:t>
      </w:r>
      <w:r>
        <w:rPr>
          <w:rFonts w:ascii="Arial" w:hAnsi="Arial" w:cs="Arial"/>
          <w:color w:val="000000"/>
        </w:rPr>
        <w:t>)».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Являясь автором книги «Джихад на самом деле» («</w:t>
      </w:r>
      <w:r>
        <w:rPr>
          <w:rFonts w:ascii="Arial" w:hAnsi="Arial" w:cs="Arial"/>
          <w:color w:val="000000"/>
          <w:rtl/>
        </w:rPr>
        <w:t>גיהאד, הלכה למעשה</w:t>
      </w:r>
      <w:r>
        <w:rPr>
          <w:rFonts w:ascii="Arial" w:hAnsi="Arial" w:cs="Arial"/>
          <w:color w:val="000000"/>
        </w:rPr>
        <w:t>»), говорит, что аргумент о том, что нет возможности бороться с терроризмом, потому что это «террор одиночек», в корне ошибочен: «Нужно понимать метод террористов-одиночек как часть идеологии исламского государства. Это метод позволяет им наносить значительный ущерб «неверным», самим при этом не попадаясь, что было бы неизбежно, организуй они группы. Это произошло в США, Европе, а теперь – и у нас».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Д-р Эррера объясняет, почему ХАМАС, являясь террористической организацией, не спешит выразить полную поддержку терактам: «они [боевики из сектора Газы] с момента проведения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046EB9"/>
          </w:rPr>
          <w:t>операции «Нерушимая скала» («</w:t>
        </w:r>
        <w:r>
          <w:rPr>
            <w:rStyle w:val="a5"/>
            <w:rFonts w:ascii="Arial" w:hAnsi="Arial" w:cs="Arial"/>
            <w:b/>
            <w:bCs/>
            <w:color w:val="046EB9"/>
            <w:rtl/>
          </w:rPr>
          <w:t>צוק איתן</w:t>
        </w:r>
        <w:r>
          <w:rPr>
            <w:rStyle w:val="a5"/>
            <w:rFonts w:ascii="Arial" w:hAnsi="Arial" w:cs="Arial"/>
            <w:b/>
            <w:bCs/>
            <w:color w:val="046EB9"/>
          </w:rPr>
          <w:t>»)</w:t>
        </w:r>
      </w:hyperlink>
      <w:r>
        <w:rPr>
          <w:rFonts w:ascii="Arial" w:hAnsi="Arial" w:cs="Arial"/>
          <w:color w:val="000000"/>
        </w:rPr>
        <w:t> всё еще пребывают в страхе. Они не готовы к новой войне, но в настоящее время готовятся к ней, накапливая снаряды, ракеты, проводя обучение своих сил, но они не хотят войны теперь, когда еще не готовы к ней. Поэтому они поощряют террор, но с оговорками».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также отверг идею о том, будто бы причиной терроризма является озабоченность арабов «захватом» Израилем мечети Аль-Акса: «Иерусалим не является святыней ислама, более того, они презирают его. «Проблема Аль-Кудс» годится только для того, для чего была придумана – для озлобления и разжигания ненависти народной массы. Иерусалим не имеет значение для ислама, он ни разу не упомянут в Коране».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 и просто в отношении израильтян у палестинцев есть своя «священная корова»: необходимость «правильно» называть людей. По словам д-ра Эррера, палестинские СМИ «сообщили о гибели четырех израильских поселенцев», погибших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tgtFrame="_blank" w:history="1">
        <w:r>
          <w:rPr>
            <w:rStyle w:val="a6"/>
            <w:rFonts w:ascii="Arial" w:hAnsi="Arial" w:cs="Arial"/>
            <w:color w:val="046EB9"/>
            <w:u w:val="single"/>
          </w:rPr>
          <w:t>теракте в Тель-Авиве</w:t>
        </w:r>
      </w:hyperlink>
      <w:r>
        <w:rPr>
          <w:rFonts w:ascii="Arial" w:hAnsi="Arial" w:cs="Arial"/>
          <w:color w:val="000000"/>
        </w:rPr>
        <w:t>. «Когда они говорят четыре поселенца, они имеют в виду жителей Тель-Авива. И вообще когда говорят поселенцы, они не имеют в виду собственно [еврейских] жителей Иудеи и Самарии [но всех израильтян]».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«Вопрос же о «территориях» также не имеет отношения к ним [палестинцам], их война ведется потому, что евреи контролируют регион, в котором когда-то безраздельно господствовать мусульмане, и, следовательно, нас должны изгнать, в лучшем случае, а в худшем – уничтожить», - добавляет он.</w:t>
      </w:r>
    </w:p>
    <w:p w:rsidR="00ED7990" w:rsidRDefault="00ED7990" w:rsidP="00ED7990">
      <w:pPr>
        <w:pStyle w:val="a3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Полностью интервью с д-ром Эфраимом Эррера можно посмотреть,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046EB9"/>
          </w:rPr>
          <w:t>перейдя по этой ссылке</w:t>
        </w:r>
      </w:hyperlink>
      <w:r>
        <w:rPr>
          <w:rFonts w:ascii="Arial" w:hAnsi="Arial" w:cs="Arial"/>
          <w:color w:val="000000"/>
        </w:rPr>
        <w:t>.</w:t>
      </w:r>
    </w:p>
    <w:p w:rsidR="00C12844" w:rsidRPr="00ED7990" w:rsidRDefault="00C12844">
      <w:pPr>
        <w:rPr>
          <w:lang w:val="en-US"/>
        </w:rPr>
      </w:pPr>
      <w:bookmarkStart w:id="0" w:name="_GoBack"/>
      <w:bookmarkEnd w:id="0"/>
    </w:p>
    <w:sectPr w:rsidR="00C12844" w:rsidRPr="00ED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90"/>
    <w:rsid w:val="00C12844"/>
    <w:rsid w:val="00D83F25"/>
    <w:rsid w:val="00E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9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D7990"/>
  </w:style>
  <w:style w:type="character" w:styleId="a4">
    <w:name w:val="Emphasis"/>
    <w:basedOn w:val="a0"/>
    <w:uiPriority w:val="20"/>
    <w:qFormat/>
    <w:rsid w:val="00ED7990"/>
    <w:rPr>
      <w:i/>
      <w:iCs/>
    </w:rPr>
  </w:style>
  <w:style w:type="character" w:styleId="a5">
    <w:name w:val="Hyperlink"/>
    <w:basedOn w:val="a0"/>
    <w:uiPriority w:val="99"/>
    <w:semiHidden/>
    <w:unhideWhenUsed/>
    <w:rsid w:val="00ED7990"/>
    <w:rPr>
      <w:color w:val="0000FF"/>
      <w:u w:val="single"/>
    </w:rPr>
  </w:style>
  <w:style w:type="character" w:styleId="a6">
    <w:name w:val="Strong"/>
    <w:basedOn w:val="a0"/>
    <w:uiPriority w:val="22"/>
    <w:qFormat/>
    <w:rsid w:val="00ED7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9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D7990"/>
  </w:style>
  <w:style w:type="character" w:styleId="a4">
    <w:name w:val="Emphasis"/>
    <w:basedOn w:val="a0"/>
    <w:uiPriority w:val="20"/>
    <w:qFormat/>
    <w:rsid w:val="00ED7990"/>
    <w:rPr>
      <w:i/>
      <w:iCs/>
    </w:rPr>
  </w:style>
  <w:style w:type="character" w:styleId="a5">
    <w:name w:val="Hyperlink"/>
    <w:basedOn w:val="a0"/>
    <w:uiPriority w:val="99"/>
    <w:semiHidden/>
    <w:unhideWhenUsed/>
    <w:rsid w:val="00ED7990"/>
    <w:rPr>
      <w:color w:val="0000FF"/>
      <w:u w:val="single"/>
    </w:rPr>
  </w:style>
  <w:style w:type="character" w:styleId="a6">
    <w:name w:val="Strong"/>
    <w:basedOn w:val="a0"/>
    <w:uiPriority w:val="22"/>
    <w:qFormat/>
    <w:rsid w:val="00ED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-ios.a7.org/a7radio/misc/video/16/jun/arera-he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kanal.co.il/News/News.aspx/185262" TargetMode="External"/><Relationship Id="rId5" Type="http://schemas.openxmlformats.org/officeDocument/2006/relationships/hyperlink" Target="http://www.7kanal.co.il/News/News.aspx/1699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2016-07-29T14:46:00Z</dcterms:created>
  <dcterms:modified xsi:type="dcterms:W3CDTF">2016-07-29T14:50:00Z</dcterms:modified>
</cp:coreProperties>
</file>